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79" w:rsidRPr="00797079" w:rsidRDefault="00FC79AE" w:rsidP="00D846A7">
      <w:pPr>
        <w:snapToGrid w:val="0"/>
        <w:spacing w:line="240" w:lineRule="atLeast"/>
        <w:jc w:val="center"/>
        <w:rPr>
          <w:rFonts w:ascii="黑体" w:eastAsia="黑体" w:hAnsi="黑体"/>
          <w:b/>
          <w:sz w:val="28"/>
        </w:rPr>
      </w:pPr>
      <w:r w:rsidRPr="00797079">
        <w:rPr>
          <w:rFonts w:ascii="黑体" w:eastAsia="黑体" w:hAnsi="黑体" w:hint="eastAsia"/>
          <w:b/>
          <w:sz w:val="28"/>
        </w:rPr>
        <w:t>上海行健职业</w:t>
      </w:r>
      <w:r w:rsidR="00A94F34" w:rsidRPr="00797079">
        <w:rPr>
          <w:rFonts w:ascii="黑体" w:eastAsia="黑体" w:hAnsi="黑体"/>
          <w:b/>
          <w:sz w:val="28"/>
        </w:rPr>
        <w:t>学校退管会</w:t>
      </w:r>
    </w:p>
    <w:p w:rsidR="00A94F34" w:rsidRPr="00797079" w:rsidRDefault="00FC79AE" w:rsidP="00D846A7">
      <w:pPr>
        <w:snapToGrid w:val="0"/>
        <w:spacing w:line="240" w:lineRule="atLeast"/>
        <w:jc w:val="center"/>
        <w:rPr>
          <w:rFonts w:ascii="黑体" w:eastAsia="黑体" w:hAnsi="黑体"/>
          <w:b/>
          <w:sz w:val="28"/>
        </w:rPr>
      </w:pPr>
      <w:r w:rsidRPr="00797079">
        <w:rPr>
          <w:rFonts w:ascii="黑体" w:eastAsia="黑体" w:hAnsi="黑体" w:hint="eastAsia"/>
          <w:b/>
          <w:sz w:val="28"/>
        </w:rPr>
        <w:t>采购</w:t>
      </w:r>
      <w:r w:rsidR="00194343">
        <w:rPr>
          <w:rFonts w:ascii="黑体" w:eastAsia="黑体" w:hAnsi="黑体" w:hint="eastAsia"/>
          <w:b/>
          <w:sz w:val="28"/>
        </w:rPr>
        <w:t>冬</w:t>
      </w:r>
      <w:r w:rsidR="00D251B0">
        <w:rPr>
          <w:rFonts w:ascii="黑体" w:eastAsia="黑体" w:hAnsi="黑体"/>
          <w:b/>
          <w:sz w:val="28"/>
        </w:rPr>
        <w:t>送</w:t>
      </w:r>
      <w:r w:rsidR="00194343">
        <w:rPr>
          <w:rFonts w:ascii="黑体" w:eastAsia="黑体" w:hAnsi="黑体" w:hint="eastAsia"/>
          <w:b/>
          <w:sz w:val="28"/>
        </w:rPr>
        <w:t>温暖</w:t>
      </w:r>
      <w:r w:rsidR="00D251B0">
        <w:rPr>
          <w:rFonts w:ascii="黑体" w:eastAsia="黑体" w:hAnsi="黑体" w:hint="eastAsia"/>
          <w:b/>
          <w:sz w:val="28"/>
        </w:rPr>
        <w:t>套装</w:t>
      </w:r>
      <w:r w:rsidRPr="00797079">
        <w:rPr>
          <w:rFonts w:ascii="黑体" w:eastAsia="黑体" w:hAnsi="黑体"/>
          <w:b/>
          <w:sz w:val="28"/>
        </w:rPr>
        <w:t>货物需求</w:t>
      </w:r>
      <w:r w:rsidRPr="00797079">
        <w:rPr>
          <w:rFonts w:ascii="黑体" w:eastAsia="黑体" w:hAnsi="黑体" w:hint="eastAsia"/>
          <w:b/>
          <w:sz w:val="28"/>
        </w:rPr>
        <w:t>书</w:t>
      </w:r>
    </w:p>
    <w:p w:rsidR="00A94F34" w:rsidRDefault="00A94F34" w:rsidP="00D846A7">
      <w:pPr>
        <w:snapToGrid w:val="0"/>
        <w:spacing w:line="240" w:lineRule="atLeast"/>
      </w:pPr>
    </w:p>
    <w:p w:rsidR="00A94F34" w:rsidRPr="00D846A7" w:rsidRDefault="00FC79AE" w:rsidP="00D846A7">
      <w:pPr>
        <w:snapToGrid w:val="0"/>
        <w:spacing w:line="240" w:lineRule="atLeast"/>
        <w:rPr>
          <w:b/>
          <w:szCs w:val="21"/>
        </w:rPr>
      </w:pPr>
      <w:r w:rsidRPr="00D846A7">
        <w:rPr>
          <w:rFonts w:hint="eastAsia"/>
          <w:b/>
          <w:szCs w:val="21"/>
        </w:rPr>
        <w:t>一、货物需求背景</w:t>
      </w:r>
    </w:p>
    <w:p w:rsidR="00A94F34" w:rsidRPr="00D846A7" w:rsidRDefault="00FC79AE" w:rsidP="00D846A7">
      <w:pPr>
        <w:snapToGrid w:val="0"/>
        <w:spacing w:line="240" w:lineRule="atLeast"/>
        <w:ind w:firstLineChars="200" w:firstLine="420"/>
        <w:rPr>
          <w:szCs w:val="21"/>
        </w:rPr>
      </w:pPr>
      <w:r w:rsidRPr="00D846A7">
        <w:rPr>
          <w:rFonts w:hint="eastAsia"/>
          <w:szCs w:val="21"/>
        </w:rPr>
        <w:t>根据静安区教育局退管会部署，进一步做好</w:t>
      </w:r>
      <w:r w:rsidRPr="00D846A7">
        <w:rPr>
          <w:szCs w:val="21"/>
        </w:rPr>
        <w:t>202</w:t>
      </w:r>
      <w:r w:rsidR="00194343" w:rsidRPr="00D846A7">
        <w:rPr>
          <w:szCs w:val="21"/>
        </w:rPr>
        <w:t>5</w:t>
      </w:r>
      <w:r w:rsidRPr="00D846A7">
        <w:rPr>
          <w:szCs w:val="21"/>
        </w:rPr>
        <w:t>年</w:t>
      </w:r>
      <w:r w:rsidR="00194343" w:rsidRPr="00D846A7">
        <w:rPr>
          <w:rFonts w:hint="eastAsia"/>
          <w:szCs w:val="21"/>
        </w:rPr>
        <w:t>冬</w:t>
      </w:r>
      <w:r w:rsidRPr="00D846A7">
        <w:rPr>
          <w:szCs w:val="21"/>
        </w:rPr>
        <w:t>“送</w:t>
      </w:r>
      <w:r w:rsidR="00194343" w:rsidRPr="00D846A7">
        <w:rPr>
          <w:rFonts w:hint="eastAsia"/>
          <w:szCs w:val="21"/>
        </w:rPr>
        <w:t>温暖</w:t>
      </w:r>
      <w:r w:rsidRPr="00D846A7">
        <w:rPr>
          <w:szCs w:val="21"/>
        </w:rPr>
        <w:t>”工作，</w:t>
      </w:r>
      <w:r w:rsidRPr="00D846A7">
        <w:rPr>
          <w:rFonts w:hint="eastAsia"/>
          <w:szCs w:val="21"/>
        </w:rPr>
        <w:t>表达对广大退休教职工的关心，</w:t>
      </w:r>
      <w:r w:rsidRPr="00D846A7">
        <w:rPr>
          <w:szCs w:val="21"/>
        </w:rPr>
        <w:t>拟定在202</w:t>
      </w:r>
      <w:r w:rsidR="00194343" w:rsidRPr="00D846A7">
        <w:rPr>
          <w:szCs w:val="21"/>
        </w:rPr>
        <w:t>5</w:t>
      </w:r>
      <w:r w:rsidRPr="00D846A7">
        <w:rPr>
          <w:szCs w:val="21"/>
        </w:rPr>
        <w:t>年</w:t>
      </w:r>
      <w:r w:rsidR="00194343" w:rsidRPr="00D846A7">
        <w:rPr>
          <w:szCs w:val="21"/>
        </w:rPr>
        <w:t>1</w:t>
      </w:r>
      <w:r w:rsidRPr="00D846A7">
        <w:rPr>
          <w:rFonts w:hint="eastAsia"/>
          <w:szCs w:val="21"/>
        </w:rPr>
        <w:t>月</w:t>
      </w:r>
      <w:r w:rsidRPr="00D846A7">
        <w:rPr>
          <w:szCs w:val="21"/>
        </w:rPr>
        <w:t>为全体离退休教工发放</w:t>
      </w:r>
      <w:r w:rsidR="00D846A7" w:rsidRPr="00D846A7">
        <w:rPr>
          <w:rFonts w:hint="eastAsia"/>
          <w:szCs w:val="21"/>
        </w:rPr>
        <w:t>慰问品</w:t>
      </w:r>
      <w:r w:rsidR="00D251B0" w:rsidRPr="00D846A7">
        <w:rPr>
          <w:rFonts w:hint="eastAsia"/>
          <w:szCs w:val="21"/>
        </w:rPr>
        <w:t>套装</w:t>
      </w:r>
      <w:r w:rsidRPr="00D846A7">
        <w:rPr>
          <w:szCs w:val="21"/>
        </w:rPr>
        <w:t>，共26</w:t>
      </w:r>
      <w:r w:rsidR="00194343" w:rsidRPr="00D846A7">
        <w:rPr>
          <w:szCs w:val="21"/>
        </w:rPr>
        <w:t>0</w:t>
      </w:r>
      <w:r w:rsidRPr="00D846A7">
        <w:rPr>
          <w:szCs w:val="21"/>
        </w:rPr>
        <w:t>位</w:t>
      </w:r>
      <w:r w:rsidRPr="00D846A7">
        <w:rPr>
          <w:rFonts w:hint="eastAsia"/>
          <w:szCs w:val="21"/>
        </w:rPr>
        <w:t>。</w:t>
      </w:r>
      <w:r w:rsidR="00D251B0" w:rsidRPr="00D846A7">
        <w:rPr>
          <w:rFonts w:hint="eastAsia"/>
          <w:szCs w:val="21"/>
        </w:rPr>
        <w:t>套装</w:t>
      </w:r>
      <w:r w:rsidRPr="00D846A7">
        <w:rPr>
          <w:rFonts w:hint="eastAsia"/>
          <w:szCs w:val="21"/>
        </w:rPr>
        <w:t>的物资</w:t>
      </w:r>
      <w:r w:rsidR="00A94F34" w:rsidRPr="00D846A7">
        <w:rPr>
          <w:szCs w:val="21"/>
        </w:rPr>
        <w:t>以五谷杂粮、南北干货为主要内容，</w:t>
      </w:r>
      <w:r w:rsidR="00D251B0" w:rsidRPr="00D846A7">
        <w:rPr>
          <w:szCs w:val="21"/>
        </w:rPr>
        <w:t>旨在提供一份</w:t>
      </w:r>
      <w:r w:rsidR="00D251B0" w:rsidRPr="00D846A7">
        <w:rPr>
          <w:rFonts w:hint="eastAsia"/>
          <w:szCs w:val="21"/>
        </w:rPr>
        <w:t>多种类混合搭配，不少于6个品种的</w:t>
      </w:r>
      <w:r w:rsidR="00A94F34" w:rsidRPr="00D846A7">
        <w:rPr>
          <w:szCs w:val="21"/>
        </w:rPr>
        <w:t>贴心且实用的</w:t>
      </w:r>
      <w:r w:rsidR="00194343" w:rsidRPr="00D846A7">
        <w:rPr>
          <w:rFonts w:hint="eastAsia"/>
          <w:szCs w:val="21"/>
        </w:rPr>
        <w:t>冬</w:t>
      </w:r>
      <w:r w:rsidR="00A94F34" w:rsidRPr="00D846A7">
        <w:rPr>
          <w:szCs w:val="21"/>
        </w:rPr>
        <w:t>日福利。</w:t>
      </w:r>
    </w:p>
    <w:p w:rsidR="00D846A7" w:rsidRDefault="00D846A7" w:rsidP="00D846A7">
      <w:pPr>
        <w:snapToGrid w:val="0"/>
        <w:spacing w:line="240" w:lineRule="atLeast"/>
        <w:rPr>
          <w:b/>
          <w:szCs w:val="21"/>
        </w:rPr>
      </w:pPr>
    </w:p>
    <w:p w:rsidR="00A94F34" w:rsidRPr="00D846A7" w:rsidRDefault="00A94F34" w:rsidP="00D846A7">
      <w:pPr>
        <w:snapToGrid w:val="0"/>
        <w:spacing w:line="240" w:lineRule="atLeast"/>
        <w:rPr>
          <w:b/>
          <w:szCs w:val="21"/>
        </w:rPr>
      </w:pPr>
      <w:r w:rsidRPr="00D846A7">
        <w:rPr>
          <w:rFonts w:hint="eastAsia"/>
          <w:b/>
          <w:szCs w:val="21"/>
        </w:rPr>
        <w:t>二、货物清单及要求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>1. 五谷杂粮：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 xml:space="preserve">   - </w:t>
      </w:r>
      <w:r w:rsidR="00FC79AE" w:rsidRPr="00D846A7">
        <w:rPr>
          <w:szCs w:val="21"/>
        </w:rPr>
        <w:t>品种丰富，包括但不限于大米、小米、燕麦、红豆、绿豆等。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 xml:space="preserve">   - 要求新鲜、无杂质、无霉变，符合国家食品安全标准。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 xml:space="preserve">   - 包装应精美且密封性好，确保产品在运输和储存过程中不受潮、不变质。</w:t>
      </w:r>
    </w:p>
    <w:p w:rsidR="00A94F34" w:rsidRPr="00D846A7" w:rsidRDefault="00D846A7" w:rsidP="00D846A7">
      <w:pPr>
        <w:snapToGrid w:val="0"/>
        <w:spacing w:line="240" w:lineRule="atLeast"/>
        <w:rPr>
          <w:szCs w:val="21"/>
        </w:rPr>
      </w:pPr>
      <w:r>
        <w:rPr>
          <w:szCs w:val="21"/>
        </w:rPr>
        <w:t>2</w:t>
      </w:r>
      <w:r w:rsidR="00A94F34" w:rsidRPr="00D846A7">
        <w:rPr>
          <w:szCs w:val="21"/>
        </w:rPr>
        <w:t>. 南北干货：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 xml:space="preserve">   - 干货种类应多样化，包括但不限于红枣、枸杞、黑木耳、香菇等。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 xml:space="preserve">   - 品质上乘，无硫磺熏制，无杂质，颜色自然。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 xml:space="preserve">   - 包装应防潮、防虫，确保干货在储存过程中保持品质。</w:t>
      </w:r>
    </w:p>
    <w:p w:rsidR="00194343" w:rsidRPr="00D846A7" w:rsidRDefault="00D846A7" w:rsidP="00D846A7">
      <w:pPr>
        <w:snapToGrid w:val="0"/>
        <w:spacing w:line="240" w:lineRule="atLeast"/>
        <w:rPr>
          <w:szCs w:val="21"/>
        </w:rPr>
      </w:pPr>
      <w:r>
        <w:rPr>
          <w:szCs w:val="21"/>
        </w:rPr>
        <w:t>3</w:t>
      </w:r>
      <w:r w:rsidRPr="00D846A7">
        <w:rPr>
          <w:szCs w:val="21"/>
        </w:rPr>
        <w:t xml:space="preserve">. </w:t>
      </w:r>
      <w:r w:rsidR="00194343" w:rsidRPr="00D846A7">
        <w:rPr>
          <w:rFonts w:hint="eastAsia"/>
          <w:szCs w:val="21"/>
        </w:rPr>
        <w:t>坚果套装</w:t>
      </w:r>
    </w:p>
    <w:p w:rsidR="00194343" w:rsidRPr="00D846A7" w:rsidRDefault="00194343" w:rsidP="00D846A7">
      <w:pPr>
        <w:snapToGrid w:val="0"/>
        <w:spacing w:line="240" w:lineRule="atLeast"/>
        <w:ind w:firstLineChars="100" w:firstLine="210"/>
        <w:rPr>
          <w:szCs w:val="21"/>
        </w:rPr>
      </w:pPr>
      <w:r w:rsidRPr="00D846A7">
        <w:rPr>
          <w:szCs w:val="21"/>
        </w:rPr>
        <w:t xml:space="preserve">- </w:t>
      </w:r>
      <w:r w:rsidRPr="00D846A7">
        <w:rPr>
          <w:rFonts w:hint="eastAsia"/>
          <w:szCs w:val="21"/>
        </w:rPr>
        <w:t>包含：核桃、杏仁、腰果、开心果等。</w:t>
      </w:r>
    </w:p>
    <w:p w:rsidR="00194343" w:rsidRPr="00D846A7" w:rsidRDefault="00194343" w:rsidP="00D846A7">
      <w:pPr>
        <w:snapToGrid w:val="0"/>
        <w:spacing w:line="240" w:lineRule="atLeast"/>
        <w:ind w:firstLineChars="100" w:firstLine="210"/>
        <w:rPr>
          <w:szCs w:val="21"/>
        </w:rPr>
      </w:pPr>
      <w:r w:rsidRPr="00D846A7">
        <w:rPr>
          <w:szCs w:val="21"/>
        </w:rPr>
        <w:t>- 要求新鲜、无杂质、无霉变，符合国家食品安全标准。</w:t>
      </w:r>
    </w:p>
    <w:p w:rsidR="00194343" w:rsidRPr="00D846A7" w:rsidRDefault="00194343" w:rsidP="00D846A7">
      <w:pPr>
        <w:snapToGrid w:val="0"/>
        <w:spacing w:line="240" w:lineRule="atLeast"/>
        <w:ind w:firstLineChars="100" w:firstLine="210"/>
        <w:rPr>
          <w:szCs w:val="21"/>
        </w:rPr>
      </w:pPr>
      <w:r w:rsidRPr="00D846A7">
        <w:rPr>
          <w:szCs w:val="21"/>
        </w:rPr>
        <w:t xml:space="preserve">- </w:t>
      </w:r>
      <w:r w:rsidRPr="00D846A7">
        <w:rPr>
          <w:szCs w:val="21"/>
        </w:rPr>
        <w:t>包装应精美且密封性好</w:t>
      </w:r>
      <w:r w:rsidRPr="00D846A7">
        <w:rPr>
          <w:szCs w:val="21"/>
        </w:rPr>
        <w:t>。</w:t>
      </w:r>
    </w:p>
    <w:p w:rsidR="00D846A7" w:rsidRPr="00D846A7" w:rsidRDefault="00D846A7" w:rsidP="00D846A7">
      <w:pPr>
        <w:snapToGrid w:val="0"/>
        <w:spacing w:line="240" w:lineRule="atLeast"/>
        <w:rPr>
          <w:szCs w:val="21"/>
        </w:rPr>
      </w:pPr>
      <w:r>
        <w:rPr>
          <w:szCs w:val="21"/>
        </w:rPr>
        <w:t>4</w:t>
      </w:r>
      <w:r w:rsidRPr="00D846A7">
        <w:rPr>
          <w:szCs w:val="21"/>
        </w:rPr>
        <w:t>.</w:t>
      </w:r>
      <w:r w:rsidRPr="00D846A7">
        <w:rPr>
          <w:szCs w:val="21"/>
        </w:rPr>
        <w:t>特色套装</w:t>
      </w:r>
    </w:p>
    <w:p w:rsidR="00D846A7" w:rsidRPr="00D846A7" w:rsidRDefault="00D846A7" w:rsidP="00D846A7">
      <w:pPr>
        <w:snapToGrid w:val="0"/>
        <w:spacing w:line="240" w:lineRule="atLeast"/>
        <w:ind w:firstLineChars="100" w:firstLine="210"/>
        <w:rPr>
          <w:szCs w:val="21"/>
        </w:rPr>
      </w:pPr>
      <w:r w:rsidRPr="00D846A7">
        <w:rPr>
          <w:szCs w:val="21"/>
        </w:rPr>
        <w:t xml:space="preserve">- </w:t>
      </w:r>
      <w:r w:rsidRPr="00D846A7">
        <w:rPr>
          <w:szCs w:val="21"/>
        </w:rPr>
        <w:t>包含：</w:t>
      </w:r>
      <w:r w:rsidRPr="00D846A7">
        <w:rPr>
          <w:rFonts w:hint="eastAsia"/>
          <w:szCs w:val="21"/>
        </w:rPr>
        <w:t>所能</w:t>
      </w:r>
      <w:r w:rsidRPr="00D846A7">
        <w:rPr>
          <w:szCs w:val="21"/>
        </w:rPr>
        <w:t>提供的</w:t>
      </w:r>
      <w:r w:rsidRPr="00D846A7">
        <w:rPr>
          <w:rFonts w:hint="eastAsia"/>
          <w:szCs w:val="21"/>
        </w:rPr>
        <w:t>具有自已</w:t>
      </w:r>
      <w:r w:rsidRPr="00D846A7">
        <w:rPr>
          <w:szCs w:val="21"/>
        </w:rPr>
        <w:t>特色</w:t>
      </w:r>
      <w:r w:rsidRPr="00D846A7">
        <w:rPr>
          <w:rFonts w:hint="eastAsia"/>
          <w:szCs w:val="21"/>
        </w:rPr>
        <w:t>的</w:t>
      </w:r>
      <w:r w:rsidRPr="00D846A7">
        <w:rPr>
          <w:szCs w:val="21"/>
        </w:rPr>
        <w:t>产品或</w:t>
      </w:r>
      <w:r w:rsidRPr="00D846A7">
        <w:rPr>
          <w:rFonts w:hint="eastAsia"/>
          <w:szCs w:val="21"/>
        </w:rPr>
        <w:t>价格有优势的</w:t>
      </w:r>
      <w:r w:rsidRPr="00D846A7">
        <w:rPr>
          <w:szCs w:val="21"/>
        </w:rPr>
        <w:t>产品。</w:t>
      </w:r>
    </w:p>
    <w:p w:rsidR="00D846A7" w:rsidRPr="00D846A7" w:rsidRDefault="00D846A7" w:rsidP="00D846A7">
      <w:pPr>
        <w:snapToGrid w:val="0"/>
        <w:spacing w:line="240" w:lineRule="atLeast"/>
        <w:ind w:firstLineChars="100" w:firstLine="210"/>
        <w:rPr>
          <w:szCs w:val="21"/>
        </w:rPr>
      </w:pPr>
      <w:r w:rsidRPr="00D846A7">
        <w:rPr>
          <w:szCs w:val="21"/>
        </w:rPr>
        <w:t>- 可包括但不限于：</w:t>
      </w:r>
    </w:p>
    <w:p w:rsidR="00D846A7" w:rsidRPr="00D846A7" w:rsidRDefault="00D846A7" w:rsidP="00D846A7">
      <w:pPr>
        <w:snapToGrid w:val="0"/>
        <w:spacing w:line="240" w:lineRule="atLeast"/>
        <w:ind w:firstLineChars="100" w:firstLine="210"/>
        <w:rPr>
          <w:szCs w:val="21"/>
        </w:rPr>
      </w:pPr>
      <w:r w:rsidRPr="00D846A7">
        <w:rPr>
          <w:szCs w:val="21"/>
        </w:rPr>
        <w:t>- 有机农产品</w:t>
      </w:r>
    </w:p>
    <w:p w:rsidR="00D846A7" w:rsidRPr="00D846A7" w:rsidRDefault="00D846A7" w:rsidP="00D846A7">
      <w:pPr>
        <w:snapToGrid w:val="0"/>
        <w:spacing w:line="240" w:lineRule="atLeast"/>
        <w:ind w:firstLineChars="100" w:firstLine="210"/>
        <w:rPr>
          <w:szCs w:val="21"/>
        </w:rPr>
      </w:pPr>
      <w:r w:rsidRPr="00D846A7">
        <w:rPr>
          <w:szCs w:val="21"/>
        </w:rPr>
        <w:t>- 名优特产</w:t>
      </w:r>
    </w:p>
    <w:p w:rsidR="00194343" w:rsidRPr="00D846A7" w:rsidRDefault="00D846A7" w:rsidP="00D846A7">
      <w:pPr>
        <w:snapToGrid w:val="0"/>
        <w:spacing w:line="240" w:lineRule="atLeast"/>
        <w:ind w:firstLineChars="100" w:firstLine="210"/>
        <w:rPr>
          <w:rFonts w:hint="eastAsia"/>
          <w:szCs w:val="21"/>
        </w:rPr>
      </w:pPr>
      <w:r w:rsidRPr="00D846A7">
        <w:rPr>
          <w:szCs w:val="21"/>
        </w:rPr>
        <w:t>- 要求品质优良，符合国家食品安全标准。</w:t>
      </w:r>
    </w:p>
    <w:p w:rsidR="00D846A7" w:rsidRDefault="00D846A7" w:rsidP="00D846A7">
      <w:pPr>
        <w:snapToGrid w:val="0"/>
        <w:spacing w:line="240" w:lineRule="atLeast"/>
        <w:rPr>
          <w:b/>
          <w:szCs w:val="21"/>
        </w:rPr>
      </w:pPr>
    </w:p>
    <w:p w:rsidR="00A94F34" w:rsidRPr="00D846A7" w:rsidRDefault="00A94F34" w:rsidP="00D846A7">
      <w:pPr>
        <w:snapToGrid w:val="0"/>
        <w:spacing w:line="240" w:lineRule="atLeast"/>
        <w:rPr>
          <w:b/>
          <w:szCs w:val="21"/>
        </w:rPr>
      </w:pPr>
      <w:r w:rsidRPr="00D846A7">
        <w:rPr>
          <w:rFonts w:hint="eastAsia"/>
          <w:b/>
          <w:szCs w:val="21"/>
        </w:rPr>
        <w:t>三、服务要求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>1. 品质保证：供应商应提供正规渠道的货物来源证明，确保所供货物品质优良、安全可靠。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>2. 包装要求：所有货物均需精美包装，</w:t>
      </w:r>
      <w:r w:rsidR="00FC79AE" w:rsidRPr="00D846A7">
        <w:rPr>
          <w:rFonts w:hint="eastAsia"/>
          <w:szCs w:val="21"/>
        </w:rPr>
        <w:t>符合</w:t>
      </w:r>
      <w:r w:rsidR="00D846A7" w:rsidRPr="00D846A7">
        <w:rPr>
          <w:rFonts w:hint="eastAsia"/>
          <w:szCs w:val="21"/>
        </w:rPr>
        <w:t>冬送温暖</w:t>
      </w:r>
      <w:r w:rsidR="00FC79AE" w:rsidRPr="00D846A7">
        <w:rPr>
          <w:rFonts w:hint="eastAsia"/>
          <w:szCs w:val="21"/>
        </w:rPr>
        <w:t>活动的要求</w:t>
      </w:r>
      <w:r w:rsidRPr="00D846A7">
        <w:rPr>
          <w:szCs w:val="21"/>
        </w:rPr>
        <w:t>，同时确保在运输过程中不易破损。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>3. 送货上门服务：供应商需提供送货上门服务，确保货物能够安全、准时地送达至每位退休教职工手中。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>4. 售后服务：供应商应提供完善的售后服务，对于任何因货物质量或包装问题引起的投诉，应及时响应并妥善处理。</w:t>
      </w:r>
    </w:p>
    <w:p w:rsidR="00D846A7" w:rsidRDefault="00D846A7" w:rsidP="00D846A7">
      <w:pPr>
        <w:snapToGrid w:val="0"/>
        <w:spacing w:line="240" w:lineRule="atLeast"/>
        <w:rPr>
          <w:b/>
          <w:szCs w:val="21"/>
        </w:rPr>
      </w:pPr>
    </w:p>
    <w:p w:rsidR="00A94F34" w:rsidRPr="00D846A7" w:rsidRDefault="00A94F34" w:rsidP="00D846A7">
      <w:pPr>
        <w:snapToGrid w:val="0"/>
        <w:spacing w:line="240" w:lineRule="atLeast"/>
        <w:rPr>
          <w:b/>
          <w:szCs w:val="21"/>
        </w:rPr>
      </w:pPr>
      <w:r w:rsidRPr="00D846A7">
        <w:rPr>
          <w:rFonts w:hint="eastAsia"/>
          <w:b/>
          <w:szCs w:val="21"/>
        </w:rPr>
        <w:t>四、价格控制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rFonts w:hint="eastAsia"/>
          <w:szCs w:val="21"/>
        </w:rPr>
        <w:t>考虑到采购数量为</w:t>
      </w:r>
      <w:r w:rsidR="00797079" w:rsidRPr="00D846A7">
        <w:rPr>
          <w:rFonts w:hint="eastAsia"/>
          <w:szCs w:val="21"/>
        </w:rPr>
        <w:t>2</w:t>
      </w:r>
      <w:r w:rsidRPr="00D846A7">
        <w:rPr>
          <w:szCs w:val="21"/>
        </w:rPr>
        <w:t>6</w:t>
      </w:r>
      <w:r w:rsidR="00D846A7" w:rsidRPr="00D846A7">
        <w:rPr>
          <w:szCs w:val="21"/>
        </w:rPr>
        <w:t>0</w:t>
      </w:r>
      <w:r w:rsidRPr="00D846A7">
        <w:rPr>
          <w:szCs w:val="21"/>
        </w:rPr>
        <w:t>份，每份</w:t>
      </w:r>
      <w:r w:rsidR="00D251B0" w:rsidRPr="00D846A7">
        <w:rPr>
          <w:rFonts w:hint="eastAsia"/>
          <w:szCs w:val="21"/>
        </w:rPr>
        <w:t>套装</w:t>
      </w:r>
      <w:r w:rsidRPr="00D846A7">
        <w:rPr>
          <w:szCs w:val="21"/>
        </w:rPr>
        <w:t>的总价需严格控制在3</w:t>
      </w:r>
      <w:r w:rsidR="00D846A7" w:rsidRPr="00D846A7">
        <w:rPr>
          <w:szCs w:val="21"/>
        </w:rPr>
        <w:t>8</w:t>
      </w:r>
      <w:r w:rsidRPr="00D846A7">
        <w:rPr>
          <w:szCs w:val="21"/>
        </w:rPr>
        <w:t>0元以内</w:t>
      </w:r>
      <w:r w:rsidR="0012547B">
        <w:rPr>
          <w:rFonts w:hint="eastAsia"/>
          <w:szCs w:val="21"/>
        </w:rPr>
        <w:t>，不低于3</w:t>
      </w:r>
      <w:r w:rsidR="0012547B">
        <w:rPr>
          <w:szCs w:val="21"/>
        </w:rPr>
        <w:t>20</w:t>
      </w:r>
      <w:r w:rsidR="0012547B">
        <w:rPr>
          <w:rFonts w:hint="eastAsia"/>
          <w:szCs w:val="21"/>
        </w:rPr>
        <w:t>元</w:t>
      </w:r>
      <w:r w:rsidRPr="00D846A7">
        <w:rPr>
          <w:szCs w:val="21"/>
        </w:rPr>
        <w:t>。供应商需在保证品质和服务的前提下，提供具有竞争力的</w:t>
      </w:r>
      <w:bookmarkStart w:id="0" w:name="_GoBack"/>
      <w:bookmarkEnd w:id="0"/>
      <w:r w:rsidRPr="00D846A7">
        <w:rPr>
          <w:szCs w:val="21"/>
        </w:rPr>
        <w:t>价格，并考虑批量采购的优惠措施。</w:t>
      </w:r>
    </w:p>
    <w:p w:rsidR="00D846A7" w:rsidRDefault="00D846A7" w:rsidP="00D846A7">
      <w:pPr>
        <w:snapToGrid w:val="0"/>
        <w:spacing w:line="240" w:lineRule="atLeast"/>
        <w:rPr>
          <w:b/>
          <w:szCs w:val="21"/>
        </w:rPr>
      </w:pPr>
    </w:p>
    <w:p w:rsidR="00A94F34" w:rsidRPr="00D846A7" w:rsidRDefault="00A94F34" w:rsidP="00D846A7">
      <w:pPr>
        <w:snapToGrid w:val="0"/>
        <w:spacing w:line="240" w:lineRule="atLeast"/>
        <w:rPr>
          <w:b/>
          <w:szCs w:val="21"/>
        </w:rPr>
      </w:pPr>
      <w:r w:rsidRPr="00D846A7">
        <w:rPr>
          <w:rFonts w:hint="eastAsia"/>
          <w:b/>
          <w:szCs w:val="21"/>
        </w:rPr>
        <w:t>五、供应商资质要求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>1. 供应商应具有合法经营资质，能够提供正规的营业执照、税务登记证等相关证件。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>2. 供应商应具有良好的商业信誉和售后服务能力，能够与学校退管会建立良好的合作关系。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  <w:r w:rsidRPr="00D846A7">
        <w:rPr>
          <w:szCs w:val="21"/>
        </w:rPr>
        <w:t>3. 如果供应商与学校存在长期的合作关系，并表现出良好的合作态度和业绩，我们将优先考虑其作为本次采购的合作伙伴。</w:t>
      </w:r>
    </w:p>
    <w:p w:rsidR="00A94F34" w:rsidRPr="00D846A7" w:rsidRDefault="00A94F34" w:rsidP="00D846A7">
      <w:pPr>
        <w:snapToGrid w:val="0"/>
        <w:spacing w:line="240" w:lineRule="atLeast"/>
        <w:rPr>
          <w:szCs w:val="21"/>
        </w:rPr>
      </w:pPr>
    </w:p>
    <w:sectPr w:rsidR="00A94F34" w:rsidRPr="00D846A7" w:rsidSect="00D846A7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66" w:rsidRDefault="006D6966" w:rsidP="00A9714A">
      <w:r>
        <w:separator/>
      </w:r>
    </w:p>
  </w:endnote>
  <w:endnote w:type="continuationSeparator" w:id="0">
    <w:p w:rsidR="006D6966" w:rsidRDefault="006D6966" w:rsidP="00A9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66" w:rsidRDefault="006D6966" w:rsidP="00A9714A">
      <w:r>
        <w:separator/>
      </w:r>
    </w:p>
  </w:footnote>
  <w:footnote w:type="continuationSeparator" w:id="0">
    <w:p w:rsidR="006D6966" w:rsidRDefault="006D6966" w:rsidP="00A9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F7"/>
    <w:rsid w:val="0012547B"/>
    <w:rsid w:val="00165DE7"/>
    <w:rsid w:val="00194343"/>
    <w:rsid w:val="001E4449"/>
    <w:rsid w:val="00315FF7"/>
    <w:rsid w:val="004F00AC"/>
    <w:rsid w:val="006D6966"/>
    <w:rsid w:val="00797079"/>
    <w:rsid w:val="008A289E"/>
    <w:rsid w:val="00A94F34"/>
    <w:rsid w:val="00A9714A"/>
    <w:rsid w:val="00B7611C"/>
    <w:rsid w:val="00BD1233"/>
    <w:rsid w:val="00D251B0"/>
    <w:rsid w:val="00D846A7"/>
    <w:rsid w:val="00E60F47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C448D"/>
  <w15:chartTrackingRefBased/>
  <w15:docId w15:val="{FECB7F97-63E8-4D30-854A-38A78160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841</Characters>
  <Application>Microsoft Office Word</Application>
  <DocSecurity>0</DocSecurity>
  <Lines>7</Lines>
  <Paragraphs>1</Paragraphs>
  <ScaleCrop>false</ScaleCrop>
  <Company>微软中国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2024-11-26T04:23:00Z</dcterms:created>
  <dcterms:modified xsi:type="dcterms:W3CDTF">2024-11-26T04:51:00Z</dcterms:modified>
</cp:coreProperties>
</file>